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CD35" w14:textId="77777777" w:rsidR="00B53CBE" w:rsidRDefault="00000000">
      <w:pPr>
        <w:pStyle w:val="Body"/>
      </w:pPr>
      <w:r>
        <w:rPr>
          <w:noProof/>
        </w:rPr>
        <w:drawing>
          <wp:inline distT="0" distB="0" distL="0" distR="0" wp14:anchorId="20FDCD4E" wp14:editId="20FDCD4F">
            <wp:extent cx="5727701" cy="713912"/>
            <wp:effectExtent l="0" t="0" r="0" b="0"/>
            <wp:docPr id="1073741825" name="officeArt object" descr="Q:\QMusic\Logo Central\BIGSOUND\BIGSOUND 2018 Logo\RGB\Bigsound-logo-2017 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Q:\QMusic\Logo Central\BIGSOUND\BIGSOUND 2018 Logo\RGB\Bigsound-logo-2017 RGB-01.png" descr="Q:\QMusic\Logo Central\BIGSOUND\BIGSOUND 2018 Logo\RGB\Bigsound-logo-2017 RGB-01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1" cy="7139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FDCD36" w14:textId="77777777" w:rsidR="00B53CBE" w:rsidRDefault="00000000">
      <w:pPr>
        <w:pStyle w:val="Body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en-US"/>
        </w:rPr>
        <w:t>Tomcat</w:t>
      </w:r>
    </w:p>
    <w:p w14:paraId="20FDCD37" w14:textId="77777777" w:rsidR="00B53CBE" w:rsidRDefault="00B53CBE">
      <w:pPr>
        <w:pStyle w:val="Body"/>
        <w:sectPr w:rsidR="00B53CBE">
          <w:headerReference w:type="default" r:id="rId10"/>
          <w:footerReference w:type="default" r:id="rId11"/>
          <w:pgSz w:w="11900" w:h="16840"/>
          <w:pgMar w:top="1440" w:right="1440" w:bottom="1440" w:left="1440" w:header="708" w:footer="708" w:gutter="0"/>
          <w:cols w:space="720"/>
        </w:sectPr>
      </w:pPr>
    </w:p>
    <w:p w14:paraId="20FDCD38" w14:textId="77777777" w:rsidR="00B53CBE" w:rsidRDefault="00000000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Stage Manager:</w:t>
      </w:r>
    </w:p>
    <w:p w14:paraId="20FDCD39" w14:textId="77777777" w:rsidR="00B53CBE" w:rsidRDefault="00000000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Venue Liaison:</w:t>
      </w:r>
    </w:p>
    <w:p w14:paraId="20FDCD3A" w14:textId="77777777" w:rsidR="00B53CBE" w:rsidRDefault="00000000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Production Manager: Eddie Gresack: </w:t>
      </w:r>
      <w:hyperlink r:id="rId12" w:history="1">
        <w:r>
          <w:rPr>
            <w:rStyle w:val="Hyperlink0"/>
            <w:lang w:val="it-IT"/>
          </w:rPr>
          <w:t>eddie@qmusic.com.au</w:t>
        </w:r>
      </w:hyperlink>
      <w:r>
        <w:rPr>
          <w:b/>
          <w:bCs/>
          <w:sz w:val="24"/>
          <w:szCs w:val="24"/>
        </w:rPr>
        <w:t xml:space="preserve"> </w:t>
      </w:r>
    </w:p>
    <w:p w14:paraId="20FDCD3B" w14:textId="669BEF48" w:rsidR="00B53CBE" w:rsidRDefault="00000000">
      <w:pPr>
        <w:pStyle w:val="Body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it-IT"/>
        </w:rPr>
        <w:t xml:space="preserve">Artist Liaison: </w:t>
      </w:r>
    </w:p>
    <w:p w14:paraId="20FDCD3C" w14:textId="77777777" w:rsidR="00B53CBE" w:rsidRDefault="00B53CBE">
      <w:pPr>
        <w:pStyle w:val="Body"/>
        <w:spacing w:line="240" w:lineRule="auto"/>
        <w:jc w:val="both"/>
        <w:sectPr w:rsidR="00B53CBE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</w:p>
    <w:p w14:paraId="20FDCD3D" w14:textId="77777777" w:rsidR="00B53CBE" w:rsidRDefault="00B53CBE">
      <w:pPr>
        <w:pStyle w:val="Body"/>
        <w:jc w:val="center"/>
        <w:rPr>
          <w:b/>
          <w:bCs/>
          <w:sz w:val="44"/>
          <w:szCs w:val="44"/>
        </w:rPr>
      </w:pPr>
    </w:p>
    <w:p w14:paraId="20FDCD3E" w14:textId="77777777" w:rsidR="00B53CBE" w:rsidRDefault="00000000">
      <w:pPr>
        <w:pStyle w:val="Body"/>
        <w:jc w:val="center"/>
        <w:rPr>
          <w:sz w:val="24"/>
          <w:szCs w:val="24"/>
        </w:rPr>
      </w:pPr>
      <w:r>
        <w:rPr>
          <w:b/>
          <w:bCs/>
          <w:sz w:val="44"/>
          <w:szCs w:val="44"/>
          <w:lang w:val="en-US"/>
        </w:rPr>
        <w:t>PRODUCTION</w:t>
      </w:r>
    </w:p>
    <w:p w14:paraId="20FDCD3F" w14:textId="77777777" w:rsidR="00B53CBE" w:rsidRDefault="00000000">
      <w:pPr>
        <w:pStyle w:val="Body"/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AUDIO</w:t>
      </w:r>
      <w:r>
        <w:rPr>
          <w:sz w:val="24"/>
          <w:szCs w:val="24"/>
        </w:rPr>
        <w:br/>
      </w:r>
    </w:p>
    <w:p w14:paraId="20FDCD40" w14:textId="77777777" w:rsidR="00B53CBE" w:rsidRDefault="00000000">
      <w:pPr>
        <w:pStyle w:val="Body"/>
        <w:spacing w:after="120" w:line="240" w:lineRule="auto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CONSOLE</w:t>
      </w:r>
      <w:r>
        <w:rPr>
          <w:b/>
          <w:bCs/>
          <w:sz w:val="24"/>
          <w:szCs w:val="24"/>
          <w:lang w:val="en-US"/>
        </w:rPr>
        <w:t xml:space="preserve"> + Core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Soundcraft UI24R FOH + Mons</w:t>
      </w:r>
      <w:r>
        <w:rPr>
          <w:sz w:val="24"/>
          <w:szCs w:val="24"/>
        </w:rPr>
        <w:br/>
      </w:r>
    </w:p>
    <w:p w14:paraId="20FDCD41" w14:textId="77777777" w:rsidR="00B53CBE" w:rsidRDefault="00000000">
      <w:pPr>
        <w:pStyle w:val="Body"/>
        <w:spacing w:after="0" w:line="240" w:lineRule="auto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FOH </w:t>
      </w:r>
      <w:r>
        <w:rPr>
          <w:b/>
          <w:bCs/>
          <w:sz w:val="24"/>
          <w:szCs w:val="24"/>
          <w:lang w:val="de-DE"/>
        </w:rPr>
        <w:t>SPEAKERS:</w:t>
      </w:r>
      <w:r>
        <w:rPr>
          <w:b/>
          <w:bCs/>
          <w:sz w:val="24"/>
          <w:szCs w:val="24"/>
          <w:lang w:val="de-DE"/>
        </w:rPr>
        <w:tab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da-DK"/>
        </w:rPr>
        <w:t xml:space="preserve"> x </w:t>
      </w:r>
      <w:r>
        <w:rPr>
          <w:sz w:val="24"/>
          <w:szCs w:val="24"/>
          <w:lang w:val="en-US"/>
        </w:rPr>
        <w:t>Acoustic Technologies Blackbird CLA600A Mid/Top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4 x Acoustic Technologies Blackbird CLALF3000A Sub</w:t>
      </w:r>
    </w:p>
    <w:p w14:paraId="20FDCD42" w14:textId="77777777" w:rsidR="00B53CBE" w:rsidRDefault="00000000">
      <w:pPr>
        <w:pStyle w:val="Body"/>
        <w:spacing w:after="0" w:line="240" w:lineRule="auto"/>
        <w:ind w:left="2835" w:hanging="283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FDCD43" w14:textId="77777777" w:rsidR="00B53CBE" w:rsidRDefault="00000000">
      <w:pPr>
        <w:pStyle w:val="Body"/>
        <w:spacing w:after="0" w:line="240" w:lineRule="auto"/>
        <w:ind w:left="2835" w:hanging="2835"/>
        <w:sectPr w:rsidR="00B53CBE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b/>
          <w:bCs/>
          <w:sz w:val="24"/>
          <w:szCs w:val="24"/>
          <w:lang w:val="en-US"/>
        </w:rPr>
        <w:t>MONITORS:</w:t>
      </w:r>
      <w:r>
        <w:rPr>
          <w:b/>
          <w:bCs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3 x QSC CP12 powered 2 way wedge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Yamaha DBR10 powered 2 way wedge</w:t>
      </w:r>
      <w:r>
        <w:rPr>
          <w:sz w:val="24"/>
          <w:szCs w:val="24"/>
        </w:rPr>
        <w:br/>
      </w:r>
    </w:p>
    <w:p w14:paraId="20FDCD44" w14:textId="77777777" w:rsidR="00B53CBE" w:rsidRDefault="00000000">
      <w:pPr>
        <w:pStyle w:val="Body"/>
        <w:spacing w:after="120" w:line="240" w:lineRule="auto"/>
        <w:ind w:left="2880" w:hanging="2880"/>
        <w:sectPr w:rsidR="00B53CBE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b/>
          <w:bCs/>
          <w:sz w:val="24"/>
          <w:szCs w:val="24"/>
        </w:rPr>
        <w:t>MICS/DI’s: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>1 x</w:t>
      </w:r>
      <w:r>
        <w:rPr>
          <w:sz w:val="24"/>
          <w:szCs w:val="24"/>
          <w:lang w:val="en-US"/>
        </w:rPr>
        <w:t xml:space="preserve"> Sennheiser e901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Sennheiser e904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Shure SM57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2 x</w:t>
      </w:r>
      <w:r>
        <w:rPr>
          <w:sz w:val="24"/>
          <w:szCs w:val="24"/>
          <w:lang w:val="en-US"/>
        </w:rPr>
        <w:t xml:space="preserve"> Rode M5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Sennheiser e906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Sennheiser e609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Sennheiser e935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2 x Sennheiser e835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Shure SM58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2 x sE Electronics V7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 xml:space="preserve">3 </w:t>
      </w:r>
      <w:r>
        <w:rPr>
          <w:sz w:val="24"/>
          <w:szCs w:val="24"/>
        </w:rPr>
        <w:t>x</w:t>
      </w:r>
      <w:r>
        <w:rPr>
          <w:sz w:val="24"/>
          <w:szCs w:val="24"/>
          <w:lang w:val="en-US"/>
        </w:rPr>
        <w:t xml:space="preserve"> Radial </w:t>
      </w:r>
      <w:r>
        <w:rPr>
          <w:sz w:val="24"/>
          <w:szCs w:val="24"/>
          <w:lang w:val="it-IT"/>
        </w:rPr>
        <w:t>Di box</w:t>
      </w:r>
      <w:r>
        <w:rPr>
          <w:sz w:val="24"/>
          <w:szCs w:val="24"/>
        </w:rPr>
        <w:br/>
      </w:r>
    </w:p>
    <w:p w14:paraId="20FDCD45" w14:textId="77777777" w:rsidR="00B53CBE" w:rsidRDefault="00B53CBE">
      <w:pPr>
        <w:pStyle w:val="Body"/>
        <w:spacing w:after="120" w:line="240" w:lineRule="auto"/>
        <w:rPr>
          <w:sz w:val="24"/>
          <w:szCs w:val="24"/>
        </w:rPr>
      </w:pPr>
    </w:p>
    <w:p w14:paraId="20FDCD46" w14:textId="77777777" w:rsidR="00B53CBE" w:rsidRDefault="00B53CBE">
      <w:pPr>
        <w:pStyle w:val="Body"/>
        <w:spacing w:after="120" w:line="240" w:lineRule="auto"/>
        <w:ind w:left="2160"/>
        <w:rPr>
          <w:sz w:val="24"/>
          <w:szCs w:val="24"/>
        </w:rPr>
      </w:pPr>
    </w:p>
    <w:p w14:paraId="20FDCD47" w14:textId="77777777" w:rsidR="00B53CBE" w:rsidRDefault="00000000">
      <w:pPr>
        <w:pStyle w:val="Body"/>
        <w:spacing w:after="120" w:line="240" w:lineRule="auto"/>
        <w:sectPr w:rsidR="00B53CBE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b/>
          <w:bCs/>
          <w:sz w:val="24"/>
          <w:szCs w:val="24"/>
          <w:lang w:val="en-US"/>
        </w:rPr>
        <w:t>LIGHTING</w:t>
      </w:r>
    </w:p>
    <w:p w14:paraId="20FDCD48" w14:textId="77777777" w:rsidR="00B53CBE" w:rsidRDefault="00000000">
      <w:pPr>
        <w:pStyle w:val="Body"/>
        <w:spacing w:after="120" w:line="240" w:lineRule="auto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lastRenderedPageBreak/>
        <w:t>CONSOLE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Chamsys MagicQ lighting interface</w:t>
      </w:r>
      <w:r>
        <w:rPr>
          <w:sz w:val="24"/>
          <w:szCs w:val="24"/>
        </w:rPr>
        <w:br/>
      </w:r>
    </w:p>
    <w:p w14:paraId="20FDCD49" w14:textId="6CE9DC0A" w:rsidR="00B53CBE" w:rsidRDefault="00000000">
      <w:pPr>
        <w:pStyle w:val="Body"/>
        <w:spacing w:after="120" w:line="240" w:lineRule="auto"/>
        <w:ind w:left="2835" w:hanging="2835"/>
        <w:sectPr w:rsidR="00B53CBE">
          <w:type w:val="continuous"/>
          <w:pgSz w:w="11900" w:h="16840"/>
          <w:pgMar w:top="1440" w:right="1440" w:bottom="1440" w:left="1440" w:header="708" w:footer="708" w:gutter="0"/>
          <w:cols w:space="720"/>
        </w:sectPr>
      </w:pPr>
      <w:r>
        <w:rPr>
          <w:b/>
          <w:bCs/>
          <w:sz w:val="24"/>
          <w:szCs w:val="24"/>
          <w:lang w:val="pt-PT"/>
        </w:rPr>
        <w:t>FIXTURES</w:t>
      </w:r>
      <w:r>
        <w:rPr>
          <w:b/>
          <w:bCs/>
          <w:sz w:val="24"/>
          <w:szCs w:val="24"/>
          <w:lang w:val="pt-PT"/>
        </w:rPr>
        <w:tab/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Event Lighting Par12x12L (front wash)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da-DK"/>
        </w:rPr>
        <w:t xml:space="preserve"> x </w:t>
      </w:r>
      <w:r>
        <w:rPr>
          <w:sz w:val="24"/>
          <w:szCs w:val="24"/>
          <w:lang w:val="en-US"/>
        </w:rPr>
        <w:t>Event Lighting LM6x15 moving head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x</w:t>
      </w:r>
      <w:r>
        <w:rPr>
          <w:sz w:val="24"/>
          <w:szCs w:val="24"/>
          <w:lang w:val="en-US"/>
        </w:rPr>
        <w:t xml:space="preserve"> AVE Led Par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Event Lighting Strobe X</w:t>
      </w:r>
      <w:r>
        <w:rPr>
          <w:sz w:val="24"/>
          <w:szCs w:val="24"/>
        </w:rPr>
        <w:br/>
      </w:r>
    </w:p>
    <w:p w14:paraId="20FDCD4A" w14:textId="77777777" w:rsidR="00B53CBE" w:rsidRDefault="00B53CBE">
      <w:pPr>
        <w:pStyle w:val="Body"/>
        <w:spacing w:after="120" w:line="240" w:lineRule="auto"/>
        <w:jc w:val="both"/>
        <w:rPr>
          <w:sz w:val="24"/>
          <w:szCs w:val="24"/>
        </w:rPr>
      </w:pPr>
    </w:p>
    <w:p w14:paraId="20FDCD4B" w14:textId="62AB53C8" w:rsidR="00B53CBE" w:rsidRDefault="00000000" w:rsidP="00092BF8">
      <w:pPr>
        <w:pStyle w:val="Body"/>
        <w:spacing w:after="0" w:line="240" w:lineRule="auto"/>
        <w:ind w:left="2835" w:hanging="2835"/>
        <w:rPr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BACKLINE:</w:t>
      </w:r>
      <w:r>
        <w:rPr>
          <w:b/>
          <w:bCs/>
          <w:sz w:val="24"/>
          <w:szCs w:val="24"/>
          <w:lang w:val="de-DE"/>
        </w:rPr>
        <w:tab/>
      </w:r>
      <w:r w:rsidR="00790C38">
        <w:rPr>
          <w:b/>
          <w:bCs/>
          <w:sz w:val="24"/>
          <w:szCs w:val="24"/>
          <w:lang w:val="de-DE"/>
        </w:rPr>
        <w:tab/>
      </w:r>
      <w:r>
        <w:rPr>
          <w:sz w:val="24"/>
          <w:szCs w:val="24"/>
          <w:lang w:val="en-US"/>
        </w:rPr>
        <w:t>Yamaha Stage</w:t>
      </w:r>
      <w:r w:rsidR="001F2D2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Custom 5 piece drum kit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Ashdown ABM 600 bass head w/ Ashdown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x10</w:t>
      </w:r>
      <w:r>
        <w:rPr>
          <w:sz w:val="24"/>
          <w:szCs w:val="24"/>
          <w:lang w:val="en-US"/>
        </w:rPr>
        <w:t xml:space="preserve"> cab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Blackstar HT50 head w/ Blackstar cab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1 x Fender Tonemaster combo 2x12 (no drive channel)</w:t>
      </w:r>
    </w:p>
    <w:p w14:paraId="20FDCD4C" w14:textId="77777777" w:rsidR="00B53CBE" w:rsidRDefault="00B53CBE">
      <w:pPr>
        <w:pStyle w:val="Body"/>
        <w:spacing w:after="0"/>
        <w:ind w:left="2835" w:hanging="2835"/>
        <w:jc w:val="both"/>
        <w:rPr>
          <w:sz w:val="24"/>
          <w:szCs w:val="24"/>
        </w:rPr>
      </w:pPr>
    </w:p>
    <w:p w14:paraId="20FDCD4D" w14:textId="77777777" w:rsidR="00B53CBE" w:rsidRDefault="00000000">
      <w:pPr>
        <w:pStyle w:val="Body"/>
        <w:spacing w:after="120" w:line="240" w:lineRule="auto"/>
        <w:ind w:left="2812" w:hanging="2812"/>
      </w:pPr>
      <w:r>
        <w:rPr>
          <w:b/>
          <w:bCs/>
          <w:sz w:val="24"/>
          <w:szCs w:val="24"/>
          <w:lang w:val="de-DE"/>
        </w:rPr>
        <w:t xml:space="preserve">STAGE SIZE: </w:t>
      </w:r>
      <w:r>
        <w:rPr>
          <w:b/>
          <w:bCs/>
          <w:sz w:val="24"/>
          <w:szCs w:val="24"/>
          <w:lang w:val="de-DE"/>
        </w:rPr>
        <w:tab/>
      </w:r>
      <w:r>
        <w:rPr>
          <w:sz w:val="24"/>
          <w:szCs w:val="24"/>
          <w:lang w:val="en-US"/>
        </w:rPr>
        <w:t>4.84</w:t>
      </w:r>
      <w:r>
        <w:rPr>
          <w:sz w:val="24"/>
          <w:szCs w:val="24"/>
        </w:rPr>
        <w:t xml:space="preserve">m W x </w:t>
      </w:r>
      <w:r>
        <w:rPr>
          <w:sz w:val="24"/>
          <w:szCs w:val="24"/>
          <w:lang w:val="en-US"/>
        </w:rPr>
        <w:t>2.6m D x 2.9m H stage to ceiling</w:t>
      </w:r>
    </w:p>
    <w:sectPr w:rsidR="00B53CBE">
      <w:type w:val="continuous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6152F" w14:textId="77777777" w:rsidR="00BA6023" w:rsidRDefault="00BA6023">
      <w:r>
        <w:separator/>
      </w:r>
    </w:p>
  </w:endnote>
  <w:endnote w:type="continuationSeparator" w:id="0">
    <w:p w14:paraId="666611BE" w14:textId="77777777" w:rsidR="00BA6023" w:rsidRDefault="00B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CD51" w14:textId="77777777" w:rsidR="00B53CBE" w:rsidRDefault="00B53CB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BC1A" w14:textId="77777777" w:rsidR="00BA6023" w:rsidRDefault="00BA6023">
      <w:r>
        <w:separator/>
      </w:r>
    </w:p>
  </w:footnote>
  <w:footnote w:type="continuationSeparator" w:id="0">
    <w:p w14:paraId="633646F0" w14:textId="77777777" w:rsidR="00BA6023" w:rsidRDefault="00B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CD50" w14:textId="77777777" w:rsidR="00B53CBE" w:rsidRDefault="00B53CB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BE"/>
    <w:rsid w:val="00092BF8"/>
    <w:rsid w:val="001F2D28"/>
    <w:rsid w:val="00790C38"/>
    <w:rsid w:val="00B53CBE"/>
    <w:rsid w:val="00BA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CD35"/>
  <w15:docId w15:val="{0354C17B-C199-49B8-966A-305CD216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eddie@qmusic.com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AA8BE-813A-4155-AA8C-E06D500FBE2B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2.xml><?xml version="1.0" encoding="utf-8"?>
<ds:datastoreItem xmlns:ds="http://schemas.openxmlformats.org/officeDocument/2006/customXml" ds:itemID="{092D4917-8B82-44A6-A300-0DBB0AA59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23E8B-FD34-4B9A-B95C-ECCDA7FF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Eddie Gresack</cp:lastModifiedBy>
  <cp:revision>4</cp:revision>
  <dcterms:created xsi:type="dcterms:W3CDTF">2022-08-12T20:01:00Z</dcterms:created>
  <dcterms:modified xsi:type="dcterms:W3CDTF">2022-08-12T20:05:00Z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